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5F3FC5">
        <w:rPr>
          <w:rFonts w:ascii="Times New Roman" w:hAnsi="Times New Roman" w:cs="Times New Roman"/>
          <w:b/>
          <w:sz w:val="28"/>
          <w:szCs w:val="28"/>
          <w:lang w:val="uk-UA"/>
        </w:rPr>
        <w:t>ІВАШИНОЇ О.С.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4714AA">
        <w:rPr>
          <w:rFonts w:ascii="Times New Roman" w:hAnsi="Times New Roman" w:cs="Times New Roman"/>
          <w:b/>
          <w:sz w:val="28"/>
          <w:szCs w:val="28"/>
          <w:lang w:val="uk-UA"/>
        </w:rPr>
        <w:t>ДЮКАРЕВОЇ Ольги Сергіївни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9235C8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4AA" w:rsidRPr="00471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ДЮКАРЕВОЇ Ольги Сергіївни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28F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9E9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5D8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4AA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260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3FC5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48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35C8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1FEA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1A7E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1DE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71</cp:revision>
  <dcterms:created xsi:type="dcterms:W3CDTF">2015-09-03T12:02:00Z</dcterms:created>
  <dcterms:modified xsi:type="dcterms:W3CDTF">2021-02-26T09:33:00Z</dcterms:modified>
</cp:coreProperties>
</file>